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886F" w14:textId="77777777" w:rsidR="001F0405" w:rsidRPr="001F0405" w:rsidRDefault="001F0405" w:rsidP="001F0405">
      <w:pPr>
        <w:numPr>
          <w:ilvl w:val="0"/>
          <w:numId w:val="9"/>
        </w:numPr>
        <w:rPr>
          <w:b/>
          <w:bCs/>
        </w:rPr>
      </w:pPr>
      <w:r w:rsidRPr="001F0405">
        <w:rPr>
          <w:b/>
          <w:bCs/>
        </w:rPr>
        <w:t>ÁREA DE PRESIDENCIA Y ADMINISTRACIÓN. Dirección: Vacante</w:t>
      </w:r>
    </w:p>
    <w:tbl>
      <w:tblPr>
        <w:tblW w:w="14734" w:type="dxa"/>
        <w:tblBorders>
          <w:top w:val="single" w:sz="6" w:space="0" w:color="BFBDBD"/>
          <w:left w:val="single" w:sz="6" w:space="0" w:color="BFBDBD"/>
          <w:bottom w:val="single" w:sz="6" w:space="0" w:color="BFBDBD"/>
          <w:right w:val="single" w:sz="6" w:space="0" w:color="BFBDB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6949"/>
        <w:gridCol w:w="4245"/>
      </w:tblGrid>
      <w:tr w:rsidR="001F0405" w:rsidRPr="001F0405" w14:paraId="10EF9CCB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F0E8BC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D490A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Funciones</w:t>
            </w:r>
          </w:p>
        </w:tc>
        <w:tc>
          <w:tcPr>
            <w:tcW w:w="4245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87EF2F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Jefatura</w:t>
            </w:r>
          </w:p>
        </w:tc>
      </w:tr>
      <w:tr w:rsidR="001F0405" w:rsidRPr="001F0405" w14:paraId="69D80F4F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ECC7F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Recursos Humanos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D7F92D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Gestión de personal, nóminas, negociación colectiva, provisión de puestos de trabajo, ...</w:t>
            </w:r>
          </w:p>
        </w:tc>
        <w:tc>
          <w:tcPr>
            <w:tcW w:w="4245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F39C5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Francisco Suárez Hernández</w:t>
            </w:r>
          </w:p>
        </w:tc>
      </w:tr>
      <w:tr w:rsidR="001F0405" w:rsidRPr="001F0405" w14:paraId="38399A83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03440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Régimen General e Información Ciudadana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139F6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Oficinas de asistencia en materias de registros, estadística, padrón de habitantes, …</w:t>
            </w:r>
          </w:p>
        </w:tc>
        <w:tc>
          <w:tcPr>
            <w:tcW w:w="4245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C993D9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Vacante</w:t>
            </w:r>
          </w:p>
        </w:tc>
      </w:tr>
      <w:tr w:rsidR="001F0405" w:rsidRPr="001F0405" w14:paraId="07A24F95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973A7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Informática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67BE6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Gestión de los sistemas de información municipales y de las infraestructuras que les dan soporte, atención al usuario y microinformática, ...</w:t>
            </w:r>
          </w:p>
        </w:tc>
        <w:tc>
          <w:tcPr>
            <w:tcW w:w="4245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C032B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Javier Sánchez Felipe</w:t>
            </w:r>
          </w:p>
        </w:tc>
      </w:tr>
      <w:tr w:rsidR="001F0405" w:rsidRPr="001F0405" w14:paraId="215C7EC4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D3BB20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Contratación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EBD13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Contratación de servicios municipales, ...</w:t>
            </w:r>
          </w:p>
          <w:p w14:paraId="496864E2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 </w:t>
            </w:r>
          </w:p>
          <w:p w14:paraId="44F309FE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 </w:t>
            </w:r>
          </w:p>
          <w:p w14:paraId="3AD33196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Contratación de obras, infraestructuras, suministros y adquisiciones centralizadas, ...</w:t>
            </w:r>
          </w:p>
        </w:tc>
        <w:tc>
          <w:tcPr>
            <w:tcW w:w="4245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2218F0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Mónica Patricia Martín González</w:t>
            </w:r>
          </w:p>
          <w:p w14:paraId="5E239A09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 </w:t>
            </w:r>
          </w:p>
          <w:p w14:paraId="16D925DC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 </w:t>
            </w:r>
          </w:p>
          <w:p w14:paraId="238E338D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Silvia García Vargas</w:t>
            </w:r>
          </w:p>
        </w:tc>
      </w:tr>
      <w:tr w:rsidR="001F0405" w:rsidRPr="001F0405" w14:paraId="3B8CC965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7F72C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Planificación, Organización, Calidad e Inspección.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2483F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Racionalización y simplificación de procedimientos. Transparencia y derecho de acceso a la información, Evaluación y calidad de los servicios, …</w:t>
            </w:r>
          </w:p>
        </w:tc>
        <w:tc>
          <w:tcPr>
            <w:tcW w:w="4245" w:type="dxa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AA7D11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Daniel McNamara Lima</w:t>
            </w:r>
          </w:p>
        </w:tc>
      </w:tr>
    </w:tbl>
    <w:p w14:paraId="231707D4" w14:textId="77777777" w:rsidR="001F0405" w:rsidRDefault="001F0405" w:rsidP="001F0405">
      <w:pPr>
        <w:rPr>
          <w:b/>
          <w:bCs/>
        </w:rPr>
      </w:pPr>
      <w:r w:rsidRPr="001F0405">
        <w:rPr>
          <w:b/>
          <w:bCs/>
        </w:rPr>
        <w:t> </w:t>
      </w:r>
    </w:p>
    <w:p w14:paraId="36999D67" w14:textId="77777777" w:rsidR="001F0405" w:rsidRDefault="001F0405" w:rsidP="001F0405">
      <w:pPr>
        <w:rPr>
          <w:b/>
          <w:bCs/>
        </w:rPr>
      </w:pPr>
    </w:p>
    <w:p w14:paraId="11A7406D" w14:textId="77777777" w:rsidR="001F0405" w:rsidRPr="001F0405" w:rsidRDefault="001F0405" w:rsidP="001F0405">
      <w:pPr>
        <w:rPr>
          <w:b/>
          <w:bCs/>
        </w:rPr>
      </w:pPr>
    </w:p>
    <w:p w14:paraId="45940537" w14:textId="77777777" w:rsidR="001F0405" w:rsidRPr="001F0405" w:rsidRDefault="001F0405" w:rsidP="001F0405">
      <w:pPr>
        <w:numPr>
          <w:ilvl w:val="0"/>
          <w:numId w:val="10"/>
        </w:numPr>
        <w:rPr>
          <w:b/>
          <w:bCs/>
        </w:rPr>
      </w:pPr>
      <w:r w:rsidRPr="001F0405">
        <w:rPr>
          <w:b/>
          <w:bCs/>
        </w:rPr>
        <w:lastRenderedPageBreak/>
        <w:t>ÁREA DE HACIENDA Y SERVICIOS ECONÓMICOS. Dirección: Javier de la Cruz Aguilar</w:t>
      </w:r>
    </w:p>
    <w:tbl>
      <w:tblPr>
        <w:tblW w:w="5000" w:type="pct"/>
        <w:tblBorders>
          <w:top w:val="single" w:sz="6" w:space="0" w:color="BFBDBD"/>
          <w:left w:val="single" w:sz="6" w:space="0" w:color="BFBDBD"/>
          <w:bottom w:val="single" w:sz="6" w:space="0" w:color="BFBDBD"/>
          <w:right w:val="single" w:sz="6" w:space="0" w:color="BFBDB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8435"/>
        <w:gridCol w:w="3473"/>
      </w:tblGrid>
      <w:tr w:rsidR="001F0405" w:rsidRPr="001F0405" w14:paraId="12C6340E" w14:textId="77777777">
        <w:tc>
          <w:tcPr>
            <w:tcW w:w="10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8E778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</w:t>
            </w:r>
          </w:p>
        </w:tc>
        <w:tc>
          <w:tcPr>
            <w:tcW w:w="25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4D44A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Funciones</w:t>
            </w:r>
          </w:p>
        </w:tc>
        <w:tc>
          <w:tcPr>
            <w:tcW w:w="10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80F1B9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Jefatura</w:t>
            </w:r>
          </w:p>
        </w:tc>
      </w:tr>
      <w:tr w:rsidR="001F0405" w:rsidRPr="001F0405" w14:paraId="3C39EC05" w14:textId="77777777">
        <w:tc>
          <w:tcPr>
            <w:tcW w:w="10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C7BB80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Fiscalización</w:t>
            </w:r>
          </w:p>
        </w:tc>
        <w:tc>
          <w:tcPr>
            <w:tcW w:w="25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71031B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 xml:space="preserve">Fiscalización de gastos e </w:t>
            </w:r>
            <w:proofErr w:type="gramStart"/>
            <w:r w:rsidRPr="001F0405">
              <w:rPr>
                <w:b/>
                <w:bCs/>
              </w:rPr>
              <w:t>ingresos,…</w:t>
            </w:r>
            <w:proofErr w:type="gramEnd"/>
          </w:p>
        </w:tc>
        <w:tc>
          <w:tcPr>
            <w:tcW w:w="10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0E1F9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Alfonso Lasso González</w:t>
            </w:r>
          </w:p>
        </w:tc>
      </w:tr>
      <w:tr w:rsidR="001F0405" w:rsidRPr="001F0405" w14:paraId="615AA703" w14:textId="77777777">
        <w:tc>
          <w:tcPr>
            <w:tcW w:w="10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0439A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Auditoría</w:t>
            </w:r>
          </w:p>
        </w:tc>
        <w:tc>
          <w:tcPr>
            <w:tcW w:w="25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E1EE0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Auditorías operativas de eficacia y eficiencia, …</w:t>
            </w:r>
          </w:p>
        </w:tc>
        <w:tc>
          <w:tcPr>
            <w:tcW w:w="10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32622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María del Pilar González Hernández</w:t>
            </w:r>
          </w:p>
        </w:tc>
      </w:tr>
      <w:tr w:rsidR="001F0405" w:rsidRPr="001F0405" w14:paraId="22472198" w14:textId="77777777">
        <w:tc>
          <w:tcPr>
            <w:tcW w:w="10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C614EC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Tesorería</w:t>
            </w:r>
          </w:p>
        </w:tc>
        <w:tc>
          <w:tcPr>
            <w:tcW w:w="25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DA515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Gestión del manejo y custodia de fondos, valores y efectos, formación Planes de Tesorería, …</w:t>
            </w:r>
          </w:p>
        </w:tc>
        <w:tc>
          <w:tcPr>
            <w:tcW w:w="10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30082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Alfonso Lasso González</w:t>
            </w:r>
          </w:p>
        </w:tc>
      </w:tr>
      <w:tr w:rsidR="001F0405" w:rsidRPr="001F0405" w14:paraId="07399E84" w14:textId="77777777">
        <w:tc>
          <w:tcPr>
            <w:tcW w:w="10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E077B3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Tributos</w:t>
            </w:r>
          </w:p>
        </w:tc>
        <w:tc>
          <w:tcPr>
            <w:tcW w:w="25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CD057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 xml:space="preserve">Gestión </w:t>
            </w:r>
            <w:proofErr w:type="gramStart"/>
            <w:r w:rsidRPr="001F0405">
              <w:rPr>
                <w:b/>
                <w:bCs/>
              </w:rPr>
              <w:t>y  liquidación</w:t>
            </w:r>
            <w:proofErr w:type="gramEnd"/>
            <w:r w:rsidRPr="001F0405">
              <w:rPr>
                <w:b/>
                <w:bCs/>
              </w:rPr>
              <w:t xml:space="preserve"> de tributos, …</w:t>
            </w:r>
          </w:p>
        </w:tc>
        <w:tc>
          <w:tcPr>
            <w:tcW w:w="10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B169EE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Maura Carlos Rodríguez</w:t>
            </w:r>
          </w:p>
        </w:tc>
      </w:tr>
      <w:tr w:rsidR="001F0405" w:rsidRPr="001F0405" w14:paraId="072C5C6E" w14:textId="77777777">
        <w:tc>
          <w:tcPr>
            <w:tcW w:w="10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2D344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Presupuestos</w:t>
            </w:r>
          </w:p>
        </w:tc>
        <w:tc>
          <w:tcPr>
            <w:tcW w:w="25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FC313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Gestión presupuestaria, …</w:t>
            </w:r>
          </w:p>
        </w:tc>
        <w:tc>
          <w:tcPr>
            <w:tcW w:w="1050" w:type="pct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B94E8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Jesús Antonio Vera Mesa</w:t>
            </w:r>
          </w:p>
        </w:tc>
      </w:tr>
      <w:tr w:rsidR="001F0405" w:rsidRPr="001F0405" w14:paraId="1AAAF2F7" w14:textId="77777777">
        <w:tc>
          <w:tcPr>
            <w:tcW w:w="1050" w:type="pct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E29AC3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Hacienda y Patrimonio</w:t>
            </w:r>
          </w:p>
        </w:tc>
        <w:tc>
          <w:tcPr>
            <w:tcW w:w="2550" w:type="pct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580A86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Patrimonio, mantenimiento de edificios municipales, suministros periódicos, …</w:t>
            </w:r>
          </w:p>
        </w:tc>
        <w:tc>
          <w:tcPr>
            <w:tcW w:w="1050" w:type="pct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88ECB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María del Cristo Gorrín Marrero</w:t>
            </w:r>
          </w:p>
        </w:tc>
      </w:tr>
    </w:tbl>
    <w:p w14:paraId="2B37B2E4" w14:textId="77777777" w:rsidR="001F0405" w:rsidRPr="001F0405" w:rsidRDefault="001F0405" w:rsidP="001F0405">
      <w:pPr>
        <w:rPr>
          <w:b/>
          <w:bCs/>
        </w:rPr>
      </w:pPr>
      <w:r w:rsidRPr="001F0405">
        <w:rPr>
          <w:b/>
          <w:bCs/>
        </w:rPr>
        <w:t> </w:t>
      </w:r>
    </w:p>
    <w:p w14:paraId="12D6A168" w14:textId="77777777" w:rsidR="001F0405" w:rsidRPr="001F0405" w:rsidRDefault="001F0405" w:rsidP="001F0405">
      <w:pPr>
        <w:numPr>
          <w:ilvl w:val="0"/>
          <w:numId w:val="11"/>
        </w:numPr>
        <w:rPr>
          <w:b/>
          <w:bCs/>
        </w:rPr>
      </w:pPr>
      <w:r w:rsidRPr="001F0405">
        <w:rPr>
          <w:b/>
          <w:bCs/>
        </w:rPr>
        <w:t>ÁREA DE TURISMO, COMERCIO Y SECTOR PRIMARIO. </w:t>
      </w:r>
    </w:p>
    <w:tbl>
      <w:tblPr>
        <w:tblW w:w="15443" w:type="dxa"/>
        <w:tblBorders>
          <w:top w:val="single" w:sz="6" w:space="0" w:color="BFBDBD"/>
          <w:left w:val="single" w:sz="6" w:space="0" w:color="BFBDBD"/>
          <w:bottom w:val="single" w:sz="6" w:space="0" w:color="BFBDBD"/>
          <w:right w:val="single" w:sz="6" w:space="0" w:color="BFBDB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6870"/>
        <w:gridCol w:w="5322"/>
      </w:tblGrid>
      <w:tr w:rsidR="001F0405" w:rsidRPr="001F0405" w14:paraId="7F8ACCFD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ADEAF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3DB97E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Funciones</w:t>
            </w:r>
          </w:p>
        </w:tc>
        <w:tc>
          <w:tcPr>
            <w:tcW w:w="5322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1C90D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Jefatura</w:t>
            </w:r>
          </w:p>
        </w:tc>
      </w:tr>
      <w:tr w:rsidR="001F0405" w:rsidRPr="001F0405" w14:paraId="6EED6DA4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E6FAE0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Desarrollo de Economía Local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332BAE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Fomento industrial, comercio, turismo, agricultura, desarrollo local empresas, promoción empleo, …</w:t>
            </w:r>
          </w:p>
        </w:tc>
        <w:tc>
          <w:tcPr>
            <w:tcW w:w="5322" w:type="dxa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F96E9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Francisca Regina Delgado Sosa</w:t>
            </w:r>
          </w:p>
        </w:tc>
      </w:tr>
    </w:tbl>
    <w:p w14:paraId="2594164E" w14:textId="77777777" w:rsidR="001F0405" w:rsidRPr="001F0405" w:rsidRDefault="001F0405" w:rsidP="001F0405">
      <w:pPr>
        <w:rPr>
          <w:b/>
          <w:bCs/>
        </w:rPr>
      </w:pPr>
      <w:r w:rsidRPr="001F0405">
        <w:rPr>
          <w:b/>
          <w:bCs/>
        </w:rPr>
        <w:t> </w:t>
      </w:r>
    </w:p>
    <w:p w14:paraId="3D286D34" w14:textId="77777777" w:rsidR="001F0405" w:rsidRPr="001F0405" w:rsidRDefault="001F0405" w:rsidP="001F0405">
      <w:pPr>
        <w:numPr>
          <w:ilvl w:val="0"/>
          <w:numId w:val="12"/>
        </w:numPr>
        <w:rPr>
          <w:b/>
          <w:bCs/>
        </w:rPr>
      </w:pPr>
      <w:r w:rsidRPr="001F0405">
        <w:rPr>
          <w:b/>
          <w:bCs/>
        </w:rPr>
        <w:lastRenderedPageBreak/>
        <w:t>ÁREA DE ORDENACIÓN DEL TERRITORIO, INFRAESTRUCTURAS, VIVIENDA Y PATRIMONIO HISTÓRICO. Dirección: María Belén Hernández Molina</w:t>
      </w:r>
    </w:p>
    <w:tbl>
      <w:tblPr>
        <w:tblW w:w="15018" w:type="dxa"/>
        <w:tblBorders>
          <w:top w:val="single" w:sz="6" w:space="0" w:color="BFBDBD"/>
          <w:left w:val="single" w:sz="6" w:space="0" w:color="BFBDBD"/>
          <w:bottom w:val="single" w:sz="6" w:space="0" w:color="BFBDBD"/>
          <w:right w:val="single" w:sz="6" w:space="0" w:color="BFBDB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3"/>
        <w:gridCol w:w="6474"/>
        <w:gridCol w:w="3481"/>
      </w:tblGrid>
      <w:tr w:rsidR="001F0405" w:rsidRPr="001F0405" w14:paraId="5F26B999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F22693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EC892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Funciones</w:t>
            </w:r>
          </w:p>
        </w:tc>
        <w:tc>
          <w:tcPr>
            <w:tcW w:w="3481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1437B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Jefatura</w:t>
            </w:r>
          </w:p>
        </w:tc>
      </w:tr>
      <w:tr w:rsidR="001F0405" w:rsidRPr="001F0405" w14:paraId="1F731961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AFC58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Régimen Jurídico y Coordinación Administrativa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9FAD0A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Expropiaciones, ocupación de espacios públicos, contratos, …</w:t>
            </w:r>
          </w:p>
        </w:tc>
        <w:tc>
          <w:tcPr>
            <w:tcW w:w="3481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E0FDB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Vacante </w:t>
            </w:r>
          </w:p>
        </w:tc>
      </w:tr>
      <w:tr w:rsidR="001F0405" w:rsidRPr="001F0405" w14:paraId="7232CC3F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16965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Gestión Facultativa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550249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Redacción de pliegos de prescripciones técnicas, supervisión de proyectos, …</w:t>
            </w:r>
          </w:p>
        </w:tc>
        <w:tc>
          <w:tcPr>
            <w:tcW w:w="3481" w:type="dxa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458601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Vacante </w:t>
            </w:r>
          </w:p>
        </w:tc>
      </w:tr>
    </w:tbl>
    <w:p w14:paraId="21D27EB4" w14:textId="77777777" w:rsidR="001F0405" w:rsidRPr="001F0405" w:rsidRDefault="001F0405" w:rsidP="001F0405">
      <w:pPr>
        <w:rPr>
          <w:b/>
          <w:bCs/>
        </w:rPr>
      </w:pPr>
      <w:r w:rsidRPr="001F0405">
        <w:rPr>
          <w:b/>
          <w:bCs/>
        </w:rPr>
        <w:t> </w:t>
      </w:r>
    </w:p>
    <w:p w14:paraId="235395EF" w14:textId="77777777" w:rsidR="001F0405" w:rsidRPr="001F0405" w:rsidRDefault="001F0405" w:rsidP="001F0405">
      <w:pPr>
        <w:numPr>
          <w:ilvl w:val="0"/>
          <w:numId w:val="13"/>
        </w:numPr>
        <w:rPr>
          <w:b/>
          <w:bCs/>
        </w:rPr>
      </w:pPr>
      <w:r w:rsidRPr="001F0405">
        <w:rPr>
          <w:b/>
          <w:bCs/>
        </w:rPr>
        <w:t>ÁREA DE SEGURIDAD CIUDADANA Y MOVILIDAD.</w:t>
      </w:r>
    </w:p>
    <w:tbl>
      <w:tblPr>
        <w:tblW w:w="15018" w:type="dxa"/>
        <w:tblBorders>
          <w:top w:val="single" w:sz="6" w:space="0" w:color="BFBDBD"/>
          <w:left w:val="single" w:sz="6" w:space="0" w:color="BFBDBD"/>
          <w:bottom w:val="single" w:sz="6" w:space="0" w:color="BFBDBD"/>
          <w:right w:val="single" w:sz="6" w:space="0" w:color="BFBDB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8048"/>
        <w:gridCol w:w="4536"/>
      </w:tblGrid>
      <w:tr w:rsidR="001F0405" w:rsidRPr="001F0405" w14:paraId="437620A1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ABC3CB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33802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Funciones</w:t>
            </w:r>
          </w:p>
        </w:tc>
        <w:tc>
          <w:tcPr>
            <w:tcW w:w="4536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888D4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Jefatura</w:t>
            </w:r>
          </w:p>
        </w:tc>
      </w:tr>
      <w:tr w:rsidR="001F0405" w:rsidRPr="001F0405" w14:paraId="69736B6C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EA4BF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Policía Local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2E837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Cooperación resolución de conflictos, tráfico, Policía Administrativa y Judicial, …</w:t>
            </w:r>
          </w:p>
        </w:tc>
        <w:tc>
          <w:tcPr>
            <w:tcW w:w="4536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33BA1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Jesús González Gutiérrez</w:t>
            </w:r>
          </w:p>
        </w:tc>
      </w:tr>
      <w:tr w:rsidR="001F0405" w:rsidRPr="001F0405" w14:paraId="1505A69C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ED0992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Administrativo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4D8C5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Gestión administrativa del Área, licencias, contratos, ordenanzas, transporte, multas de tráfico, sancionadores, …</w:t>
            </w:r>
          </w:p>
        </w:tc>
        <w:tc>
          <w:tcPr>
            <w:tcW w:w="4536" w:type="dxa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4CAFEB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Rosa María Paz Pérez</w:t>
            </w:r>
          </w:p>
        </w:tc>
      </w:tr>
    </w:tbl>
    <w:p w14:paraId="14D57927" w14:textId="77777777" w:rsidR="001F0405" w:rsidRDefault="001F0405" w:rsidP="001F0405">
      <w:pPr>
        <w:rPr>
          <w:b/>
          <w:bCs/>
        </w:rPr>
      </w:pPr>
      <w:r w:rsidRPr="001F0405">
        <w:rPr>
          <w:b/>
          <w:bCs/>
        </w:rPr>
        <w:t> </w:t>
      </w:r>
    </w:p>
    <w:p w14:paraId="1F5694DA" w14:textId="77777777" w:rsidR="001F0405" w:rsidRDefault="001F0405" w:rsidP="001F0405">
      <w:pPr>
        <w:rPr>
          <w:b/>
          <w:bCs/>
        </w:rPr>
      </w:pPr>
    </w:p>
    <w:p w14:paraId="2B7493E5" w14:textId="77777777" w:rsidR="001F0405" w:rsidRDefault="001F0405" w:rsidP="001F0405">
      <w:pPr>
        <w:rPr>
          <w:b/>
          <w:bCs/>
        </w:rPr>
      </w:pPr>
    </w:p>
    <w:p w14:paraId="56C69868" w14:textId="77777777" w:rsidR="001F0405" w:rsidRDefault="001F0405" w:rsidP="001F0405">
      <w:pPr>
        <w:rPr>
          <w:b/>
          <w:bCs/>
        </w:rPr>
      </w:pPr>
    </w:p>
    <w:p w14:paraId="55F88658" w14:textId="77777777" w:rsidR="001F0405" w:rsidRPr="001F0405" w:rsidRDefault="001F0405" w:rsidP="001F0405">
      <w:pPr>
        <w:rPr>
          <w:b/>
          <w:bCs/>
        </w:rPr>
      </w:pPr>
    </w:p>
    <w:p w14:paraId="5C9595C6" w14:textId="77777777" w:rsidR="001F0405" w:rsidRPr="001F0405" w:rsidRDefault="001F0405" w:rsidP="001F0405">
      <w:pPr>
        <w:numPr>
          <w:ilvl w:val="0"/>
          <w:numId w:val="14"/>
        </w:numPr>
        <w:rPr>
          <w:b/>
          <w:bCs/>
        </w:rPr>
      </w:pPr>
      <w:r w:rsidRPr="001F0405">
        <w:rPr>
          <w:b/>
          <w:bCs/>
        </w:rPr>
        <w:lastRenderedPageBreak/>
        <w:t>ÁREA DE IGUALDAD, CULTURA, EDUCACIÓN Y FIESTAS. </w:t>
      </w:r>
    </w:p>
    <w:tbl>
      <w:tblPr>
        <w:tblW w:w="15443" w:type="dxa"/>
        <w:tblBorders>
          <w:top w:val="single" w:sz="6" w:space="0" w:color="BFBDBD"/>
          <w:left w:val="single" w:sz="6" w:space="0" w:color="BFBDBD"/>
          <w:bottom w:val="single" w:sz="6" w:space="0" w:color="BFBDBD"/>
          <w:right w:val="single" w:sz="6" w:space="0" w:color="BFBDB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8195"/>
        <w:gridCol w:w="5285"/>
      </w:tblGrid>
      <w:tr w:rsidR="001F0405" w:rsidRPr="001F0405" w14:paraId="0974D656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FA724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C0498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Funciones</w:t>
            </w:r>
          </w:p>
        </w:tc>
        <w:tc>
          <w:tcPr>
            <w:tcW w:w="5285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90014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Jefatura</w:t>
            </w:r>
          </w:p>
        </w:tc>
      </w:tr>
      <w:tr w:rsidR="001F0405" w:rsidRPr="001F0405" w14:paraId="1FB44A17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4F5744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Cultura</w:t>
            </w:r>
          </w:p>
        </w:tc>
        <w:tc>
          <w:tcPr>
            <w:tcW w:w="0" w:type="auto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3A41F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 xml:space="preserve">Gestión administrativa de las materias relacionadas con la cultura, patrimonio histórico, </w:t>
            </w:r>
            <w:proofErr w:type="gramStart"/>
            <w:r w:rsidRPr="001F0405">
              <w:rPr>
                <w:b/>
                <w:bCs/>
              </w:rPr>
              <w:t>fiestas,…</w:t>
            </w:r>
            <w:proofErr w:type="gramEnd"/>
          </w:p>
        </w:tc>
        <w:tc>
          <w:tcPr>
            <w:tcW w:w="5285" w:type="dxa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4BF9A1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Segunda del Castillo Pérez</w:t>
            </w:r>
          </w:p>
        </w:tc>
      </w:tr>
    </w:tbl>
    <w:p w14:paraId="628B1B76" w14:textId="77777777" w:rsidR="001F0405" w:rsidRPr="001F0405" w:rsidRDefault="001F0405" w:rsidP="001F0405">
      <w:pPr>
        <w:rPr>
          <w:b/>
          <w:bCs/>
        </w:rPr>
      </w:pPr>
      <w:r w:rsidRPr="001F0405">
        <w:rPr>
          <w:b/>
          <w:bCs/>
        </w:rPr>
        <w:t> </w:t>
      </w:r>
    </w:p>
    <w:p w14:paraId="0DA9662C" w14:textId="77777777" w:rsidR="001F0405" w:rsidRPr="001F0405" w:rsidRDefault="001F0405" w:rsidP="001F0405">
      <w:pPr>
        <w:numPr>
          <w:ilvl w:val="0"/>
          <w:numId w:val="15"/>
        </w:numPr>
        <w:rPr>
          <w:b/>
          <w:bCs/>
        </w:rPr>
      </w:pPr>
      <w:r w:rsidRPr="001F0405">
        <w:rPr>
          <w:b/>
          <w:bCs/>
        </w:rPr>
        <w:t>ÁREA DE BIENESTAR SOCIAL Y CALIDAD DE VIDA.</w:t>
      </w:r>
    </w:p>
    <w:tbl>
      <w:tblPr>
        <w:tblW w:w="15443" w:type="dxa"/>
        <w:tblBorders>
          <w:top w:val="single" w:sz="6" w:space="0" w:color="BFBDBD"/>
          <w:left w:val="single" w:sz="6" w:space="0" w:color="BFBDBD"/>
          <w:bottom w:val="single" w:sz="6" w:space="0" w:color="BFBDBD"/>
          <w:right w:val="single" w:sz="6" w:space="0" w:color="BFBDB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6602"/>
        <w:gridCol w:w="5245"/>
      </w:tblGrid>
      <w:tr w:rsidR="001F0405" w:rsidRPr="001F0405" w14:paraId="32411AAF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15377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</w:t>
            </w:r>
          </w:p>
        </w:tc>
        <w:tc>
          <w:tcPr>
            <w:tcW w:w="6602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BDFE3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Funciones</w:t>
            </w:r>
          </w:p>
        </w:tc>
        <w:tc>
          <w:tcPr>
            <w:tcW w:w="5245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B8D145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Jefatura</w:t>
            </w:r>
          </w:p>
        </w:tc>
      </w:tr>
      <w:tr w:rsidR="001F0405" w:rsidRPr="001F0405" w14:paraId="2E81E43D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98485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 de Bienestar Social y Calidad de Vida</w:t>
            </w:r>
          </w:p>
        </w:tc>
        <w:tc>
          <w:tcPr>
            <w:tcW w:w="6602" w:type="dxa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D86BC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Gestión administrativa de las materias relacionadas con el bienestar social y calidad de vida, …</w:t>
            </w:r>
          </w:p>
        </w:tc>
        <w:tc>
          <w:tcPr>
            <w:tcW w:w="5245" w:type="dxa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36986A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Rosa Ana García Gaviño</w:t>
            </w:r>
          </w:p>
        </w:tc>
      </w:tr>
    </w:tbl>
    <w:p w14:paraId="2F12A844" w14:textId="77777777" w:rsidR="001F0405" w:rsidRDefault="001F0405" w:rsidP="001F0405">
      <w:pPr>
        <w:ind w:left="720"/>
        <w:rPr>
          <w:b/>
          <w:bCs/>
        </w:rPr>
      </w:pPr>
    </w:p>
    <w:p w14:paraId="481DC7CF" w14:textId="71D5B877" w:rsidR="001F0405" w:rsidRPr="001F0405" w:rsidRDefault="001F0405" w:rsidP="001F0405">
      <w:pPr>
        <w:numPr>
          <w:ilvl w:val="0"/>
          <w:numId w:val="16"/>
        </w:numPr>
        <w:rPr>
          <w:b/>
          <w:bCs/>
        </w:rPr>
      </w:pPr>
      <w:r w:rsidRPr="001F0405">
        <w:rPr>
          <w:b/>
          <w:bCs/>
        </w:rPr>
        <w:t>ÁREA DE MEDIO AMBIENTE Y SERVICIOS MUNICIPALES.</w:t>
      </w:r>
    </w:p>
    <w:tbl>
      <w:tblPr>
        <w:tblW w:w="15443" w:type="dxa"/>
        <w:tblBorders>
          <w:top w:val="single" w:sz="6" w:space="0" w:color="BFBDBD"/>
          <w:left w:val="single" w:sz="6" w:space="0" w:color="BFBDBD"/>
          <w:bottom w:val="single" w:sz="6" w:space="0" w:color="BFBDBD"/>
          <w:right w:val="single" w:sz="6" w:space="0" w:color="BFBDB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9"/>
        <w:gridCol w:w="6289"/>
        <w:gridCol w:w="5245"/>
      </w:tblGrid>
      <w:tr w:rsidR="001F0405" w:rsidRPr="001F0405" w14:paraId="3AB85684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872D43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Servicio</w:t>
            </w:r>
          </w:p>
        </w:tc>
        <w:tc>
          <w:tcPr>
            <w:tcW w:w="6289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E02DBF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Funciones</w:t>
            </w:r>
          </w:p>
        </w:tc>
        <w:tc>
          <w:tcPr>
            <w:tcW w:w="5245" w:type="dxa"/>
            <w:tcBorders>
              <w:left w:val="single" w:sz="6" w:space="0" w:color="BFBDBD"/>
              <w:bottom w:val="single" w:sz="6" w:space="0" w:color="BFBDB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7BA06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Jefatura</w:t>
            </w:r>
          </w:p>
        </w:tc>
      </w:tr>
      <w:tr w:rsidR="001F0405" w:rsidRPr="001F0405" w14:paraId="02A1C1EC" w14:textId="77777777" w:rsidTr="001F0405">
        <w:tc>
          <w:tcPr>
            <w:tcW w:w="0" w:type="auto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BD3BA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 xml:space="preserve">Servicio de </w:t>
            </w:r>
            <w:proofErr w:type="spellStart"/>
            <w:r w:rsidRPr="001F0405">
              <w:rPr>
                <w:b/>
                <w:bCs/>
              </w:rPr>
              <w:t>MedioAmbiente</w:t>
            </w:r>
            <w:proofErr w:type="spellEnd"/>
            <w:r w:rsidRPr="001F0405">
              <w:rPr>
                <w:b/>
                <w:bCs/>
              </w:rPr>
              <w:t xml:space="preserve"> y Servicios Municipales.</w:t>
            </w:r>
          </w:p>
        </w:tc>
        <w:tc>
          <w:tcPr>
            <w:tcW w:w="6289" w:type="dxa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6753E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 xml:space="preserve">Alumbrado público, parques y </w:t>
            </w:r>
            <w:proofErr w:type="spellStart"/>
            <w:proofErr w:type="gramStart"/>
            <w:r w:rsidRPr="001F0405">
              <w:rPr>
                <w:b/>
                <w:bCs/>
              </w:rPr>
              <w:t>jardines,mercados</w:t>
            </w:r>
            <w:proofErr w:type="spellEnd"/>
            <w:proofErr w:type="gramEnd"/>
            <w:r w:rsidRPr="001F0405">
              <w:rPr>
                <w:b/>
                <w:bCs/>
              </w:rPr>
              <w:t xml:space="preserve">, cementerios, limpieza </w:t>
            </w:r>
            <w:proofErr w:type="spellStart"/>
            <w:proofErr w:type="gramStart"/>
            <w:r w:rsidRPr="001F0405">
              <w:rPr>
                <w:b/>
                <w:bCs/>
              </w:rPr>
              <w:t>viaria,sanidad</w:t>
            </w:r>
            <w:proofErr w:type="spellEnd"/>
            <w:proofErr w:type="gramEnd"/>
            <w:r w:rsidRPr="001F0405">
              <w:rPr>
                <w:b/>
                <w:bCs/>
              </w:rPr>
              <w:t>, …</w:t>
            </w:r>
          </w:p>
        </w:tc>
        <w:tc>
          <w:tcPr>
            <w:tcW w:w="5245" w:type="dxa"/>
            <w:tcBorders>
              <w:left w:val="single" w:sz="6" w:space="0" w:color="BFBDBD"/>
              <w:bottom w:val="single" w:sz="6" w:space="0" w:color="86848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C89DE" w14:textId="77777777" w:rsidR="001F0405" w:rsidRPr="001F0405" w:rsidRDefault="001F0405" w:rsidP="001F0405">
            <w:pPr>
              <w:rPr>
                <w:b/>
                <w:bCs/>
              </w:rPr>
            </w:pPr>
            <w:r w:rsidRPr="001F0405">
              <w:rPr>
                <w:b/>
                <w:bCs/>
              </w:rPr>
              <w:t>Ricardo Miguel González Rodríguez</w:t>
            </w:r>
          </w:p>
        </w:tc>
      </w:tr>
    </w:tbl>
    <w:p w14:paraId="6E3B1C0F" w14:textId="77777777" w:rsidR="00400A78" w:rsidRDefault="00400A78"/>
    <w:sectPr w:rsidR="00400A78" w:rsidSect="001F04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BF8"/>
    <w:multiLevelType w:val="multilevel"/>
    <w:tmpl w:val="773E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16E61"/>
    <w:multiLevelType w:val="multilevel"/>
    <w:tmpl w:val="A548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2AAF"/>
    <w:multiLevelType w:val="multilevel"/>
    <w:tmpl w:val="6424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C3642"/>
    <w:multiLevelType w:val="multilevel"/>
    <w:tmpl w:val="872C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97517"/>
    <w:multiLevelType w:val="multilevel"/>
    <w:tmpl w:val="76DE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0456E"/>
    <w:multiLevelType w:val="multilevel"/>
    <w:tmpl w:val="7C22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A4670"/>
    <w:multiLevelType w:val="multilevel"/>
    <w:tmpl w:val="E892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53D9B"/>
    <w:multiLevelType w:val="multilevel"/>
    <w:tmpl w:val="3D38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D326C"/>
    <w:multiLevelType w:val="multilevel"/>
    <w:tmpl w:val="5312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11DD4"/>
    <w:multiLevelType w:val="multilevel"/>
    <w:tmpl w:val="EDA0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268E6"/>
    <w:multiLevelType w:val="multilevel"/>
    <w:tmpl w:val="220A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297E42"/>
    <w:multiLevelType w:val="multilevel"/>
    <w:tmpl w:val="FE56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F722C"/>
    <w:multiLevelType w:val="multilevel"/>
    <w:tmpl w:val="8170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67F9F"/>
    <w:multiLevelType w:val="multilevel"/>
    <w:tmpl w:val="98A2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A15FEC"/>
    <w:multiLevelType w:val="multilevel"/>
    <w:tmpl w:val="7686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A492B"/>
    <w:multiLevelType w:val="multilevel"/>
    <w:tmpl w:val="733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135423">
    <w:abstractNumId w:val="1"/>
  </w:num>
  <w:num w:numId="2" w16cid:durableId="542331401">
    <w:abstractNumId w:val="13"/>
  </w:num>
  <w:num w:numId="3" w16cid:durableId="325940147">
    <w:abstractNumId w:val="6"/>
  </w:num>
  <w:num w:numId="4" w16cid:durableId="1105618505">
    <w:abstractNumId w:val="5"/>
  </w:num>
  <w:num w:numId="5" w16cid:durableId="1346441643">
    <w:abstractNumId w:val="15"/>
  </w:num>
  <w:num w:numId="6" w16cid:durableId="479686842">
    <w:abstractNumId w:val="14"/>
  </w:num>
  <w:num w:numId="7" w16cid:durableId="228077380">
    <w:abstractNumId w:val="0"/>
  </w:num>
  <w:num w:numId="8" w16cid:durableId="799685054">
    <w:abstractNumId w:val="12"/>
  </w:num>
  <w:num w:numId="9" w16cid:durableId="660042559">
    <w:abstractNumId w:val="9"/>
  </w:num>
  <w:num w:numId="10" w16cid:durableId="835416832">
    <w:abstractNumId w:val="4"/>
  </w:num>
  <w:num w:numId="11" w16cid:durableId="107479098">
    <w:abstractNumId w:val="7"/>
  </w:num>
  <w:num w:numId="12" w16cid:durableId="1083530422">
    <w:abstractNumId w:val="11"/>
  </w:num>
  <w:num w:numId="13" w16cid:durableId="17585833">
    <w:abstractNumId w:val="10"/>
  </w:num>
  <w:num w:numId="14" w16cid:durableId="901911579">
    <w:abstractNumId w:val="3"/>
  </w:num>
  <w:num w:numId="15" w16cid:durableId="1938713839">
    <w:abstractNumId w:val="2"/>
  </w:num>
  <w:num w:numId="16" w16cid:durableId="1062486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05"/>
    <w:rsid w:val="000F1DB4"/>
    <w:rsid w:val="001F0405"/>
    <w:rsid w:val="00400A78"/>
    <w:rsid w:val="0058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6864"/>
  <w15:chartTrackingRefBased/>
  <w15:docId w15:val="{00869193-320C-4A0D-9D28-3EE08A67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0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0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0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0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0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0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0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0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0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0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0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0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04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04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04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04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04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04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0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0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0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0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0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04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04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04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0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04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0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526</Words>
  <Characters>2991</Characters>
  <Application>Microsoft Office Word</Application>
  <DocSecurity>0</DocSecurity>
  <Lines>130</Lines>
  <Paragraphs>135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Gil Barroso</dc:creator>
  <cp:keywords/>
  <dc:description/>
  <cp:lastModifiedBy>Daniel Gil Barroso</cp:lastModifiedBy>
  <cp:revision>1</cp:revision>
  <dcterms:created xsi:type="dcterms:W3CDTF">2026-04-22T08:22:00Z</dcterms:created>
  <dcterms:modified xsi:type="dcterms:W3CDTF">2026-04-22T08:27:00Z</dcterms:modified>
</cp:coreProperties>
</file>