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6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441"/>
        <w:gridCol w:w="868"/>
        <w:gridCol w:w="1190"/>
        <w:gridCol w:w="1301"/>
        <w:gridCol w:w="1288"/>
        <w:gridCol w:w="1148"/>
        <w:gridCol w:w="3345"/>
        <w:gridCol w:w="2939"/>
      </w:tblGrid>
      <w:tr w:rsidR="000B1A76" w:rsidRPr="00296D56" w:rsidTr="004639C9">
        <w:trPr>
          <w:trHeight w:val="360"/>
        </w:trPr>
        <w:tc>
          <w:tcPr>
            <w:tcW w:w="156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1A76" w:rsidRPr="00296D56" w:rsidRDefault="000B1A76" w:rsidP="000B1A76">
            <w:pPr>
              <w:jc w:val="right"/>
              <w:rPr>
                <w:rFonts w:ascii="Raleigh BT" w:hAnsi="Raleigh BT"/>
                <w:b/>
                <w:i/>
                <w:sz w:val="16"/>
                <w:szCs w:val="16"/>
                <w:u w:val="single"/>
              </w:rPr>
            </w:pPr>
            <w:r w:rsidRPr="00296D56">
              <w:rPr>
                <w:rFonts w:ascii="Raleigh BT" w:hAnsi="Raleigh BT"/>
                <w:b/>
                <w:i/>
                <w:sz w:val="16"/>
                <w:szCs w:val="16"/>
                <w:u w:val="single"/>
              </w:rPr>
              <w:t>AÑO 2019</w:t>
            </w:r>
          </w:p>
        </w:tc>
      </w:tr>
      <w:tr w:rsidR="004639C9" w:rsidRPr="00296D56" w:rsidTr="00EB098D">
        <w:trPr>
          <w:trHeight w:val="360"/>
        </w:trPr>
        <w:tc>
          <w:tcPr>
            <w:tcW w:w="1135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Nº EXP.</w:t>
            </w:r>
          </w:p>
        </w:tc>
        <w:tc>
          <w:tcPr>
            <w:tcW w:w="2441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OBJETO DEL CONTRATO</w:t>
            </w:r>
          </w:p>
        </w:tc>
        <w:tc>
          <w:tcPr>
            <w:tcW w:w="868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Duración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4639C9" w:rsidRPr="00296D56" w:rsidRDefault="00271041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>
              <w:rPr>
                <w:rFonts w:ascii="Raleigh BT" w:hAnsi="Raleigh BT"/>
                <w:b/>
                <w:sz w:val="16"/>
                <w:szCs w:val="16"/>
              </w:rPr>
              <w:t>Importe € (sin IGIC)</w:t>
            </w:r>
          </w:p>
        </w:tc>
        <w:tc>
          <w:tcPr>
            <w:tcW w:w="1288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Procedimiento</w:t>
            </w:r>
          </w:p>
        </w:tc>
        <w:tc>
          <w:tcPr>
            <w:tcW w:w="1148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Instrumentos publicidad</w:t>
            </w:r>
          </w:p>
        </w:tc>
        <w:tc>
          <w:tcPr>
            <w:tcW w:w="3345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Nº licitadores</w:t>
            </w:r>
          </w:p>
        </w:tc>
        <w:tc>
          <w:tcPr>
            <w:tcW w:w="2939" w:type="dxa"/>
            <w:vMerge w:val="restart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Adjudicatario</w:t>
            </w:r>
          </w:p>
        </w:tc>
      </w:tr>
      <w:tr w:rsidR="004639C9" w:rsidRPr="00296D56" w:rsidTr="00EB098D">
        <w:trPr>
          <w:trHeight w:val="360"/>
        </w:trPr>
        <w:tc>
          <w:tcPr>
            <w:tcW w:w="1135" w:type="dxa"/>
            <w:vMerge/>
            <w:vAlign w:val="center"/>
          </w:tcPr>
          <w:p w:rsidR="004639C9" w:rsidRPr="00296D56" w:rsidRDefault="004639C9">
            <w:pPr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2441" w:type="dxa"/>
            <w:vMerge/>
            <w:vAlign w:val="center"/>
          </w:tcPr>
          <w:p w:rsidR="004639C9" w:rsidRPr="00296D56" w:rsidRDefault="004639C9">
            <w:pPr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1190" w:type="dxa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Licitación</w:t>
            </w:r>
            <w:r w:rsidR="00271041">
              <w:rPr>
                <w:rFonts w:ascii="Raleigh BT" w:hAnsi="Raleigh B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01" w:type="dxa"/>
            <w:shd w:val="pct12" w:color="auto" w:fill="auto"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b/>
                <w:sz w:val="16"/>
                <w:szCs w:val="16"/>
              </w:rPr>
            </w:pPr>
            <w:r w:rsidRPr="00296D56">
              <w:rPr>
                <w:rFonts w:ascii="Raleigh BT" w:hAnsi="Raleigh BT"/>
                <w:b/>
                <w:sz w:val="16"/>
                <w:szCs w:val="16"/>
              </w:rPr>
              <w:t>Adjudicación</w:t>
            </w:r>
          </w:p>
        </w:tc>
        <w:tc>
          <w:tcPr>
            <w:tcW w:w="1288" w:type="dxa"/>
            <w:vMerge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1148" w:type="dxa"/>
            <w:vMerge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3345" w:type="dxa"/>
            <w:vMerge/>
            <w:vAlign w:val="center"/>
          </w:tcPr>
          <w:p w:rsidR="004639C9" w:rsidRPr="00296D56" w:rsidRDefault="004639C9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</w:p>
        </w:tc>
        <w:tc>
          <w:tcPr>
            <w:tcW w:w="2939" w:type="dxa"/>
            <w:vMerge/>
          </w:tcPr>
          <w:p w:rsidR="004639C9" w:rsidRPr="00296D56" w:rsidRDefault="004639C9">
            <w:pPr>
              <w:rPr>
                <w:rFonts w:ascii="Raleigh BT" w:hAnsi="Raleigh BT"/>
                <w:sz w:val="16"/>
                <w:szCs w:val="16"/>
              </w:rPr>
            </w:pPr>
          </w:p>
        </w:tc>
      </w:tr>
      <w:tr w:rsidR="004639C9" w:rsidRPr="00296D56" w:rsidTr="00EB098D">
        <w:tc>
          <w:tcPr>
            <w:tcW w:w="1135" w:type="dxa"/>
            <w:vAlign w:val="center"/>
          </w:tcPr>
          <w:p w:rsidR="00547500" w:rsidRPr="00296D56" w:rsidRDefault="00547500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18/206</w:t>
            </w:r>
          </w:p>
        </w:tc>
        <w:tc>
          <w:tcPr>
            <w:tcW w:w="2441" w:type="dxa"/>
            <w:vAlign w:val="center"/>
          </w:tcPr>
          <w:p w:rsidR="00547500" w:rsidRPr="00296D56" w:rsidRDefault="00547500" w:rsidP="00271041">
            <w:pPr>
              <w:autoSpaceDE w:val="0"/>
              <w:autoSpaceDN w:val="0"/>
              <w:adjustRightInd w:val="0"/>
              <w:jc w:val="center"/>
              <w:rPr>
                <w:rFonts w:ascii="Raleigh BT" w:hAnsi="Raleigh BT" w:cs="Raleigh Lt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“PLAN DE PEATONALIZACIÓN CALLES DEL</w:t>
            </w:r>
          </w:p>
          <w:p w:rsidR="00547500" w:rsidRPr="00296D56" w:rsidRDefault="00547500" w:rsidP="00271041">
            <w:pPr>
              <w:autoSpaceDE w:val="0"/>
              <w:autoSpaceDN w:val="0"/>
              <w:adjustRightInd w:val="0"/>
              <w:jc w:val="center"/>
              <w:rPr>
                <w:rFonts w:ascii="Raleigh BT" w:hAnsi="Raleigh BT" w:cs="Raleigh Lt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CASCO: REFORMA CALLE TABARES DE</w:t>
            </w:r>
          </w:p>
          <w:p w:rsidR="00547500" w:rsidRPr="00296D56" w:rsidRDefault="00547500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CALA”</w:t>
            </w:r>
          </w:p>
        </w:tc>
        <w:tc>
          <w:tcPr>
            <w:tcW w:w="868" w:type="dxa"/>
            <w:vAlign w:val="center"/>
          </w:tcPr>
          <w:p w:rsidR="00547500" w:rsidRPr="00296D56" w:rsidRDefault="00547500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2 meses</w:t>
            </w:r>
          </w:p>
        </w:tc>
        <w:tc>
          <w:tcPr>
            <w:tcW w:w="1190" w:type="dxa"/>
            <w:vAlign w:val="center"/>
          </w:tcPr>
          <w:p w:rsidR="00547500" w:rsidRPr="00296D56" w:rsidRDefault="00547500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174.874,62€</w:t>
            </w:r>
          </w:p>
        </w:tc>
        <w:tc>
          <w:tcPr>
            <w:tcW w:w="1301" w:type="dxa"/>
            <w:vAlign w:val="center"/>
          </w:tcPr>
          <w:p w:rsidR="00547500" w:rsidRPr="00296D56" w:rsidRDefault="00547500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166.196,40</w:t>
            </w:r>
          </w:p>
        </w:tc>
        <w:tc>
          <w:tcPr>
            <w:tcW w:w="1288" w:type="dxa"/>
            <w:vAlign w:val="center"/>
          </w:tcPr>
          <w:p w:rsidR="00547500" w:rsidRPr="00296D56" w:rsidRDefault="00547500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Abierto simplificado</w:t>
            </w:r>
          </w:p>
        </w:tc>
        <w:tc>
          <w:tcPr>
            <w:tcW w:w="1148" w:type="dxa"/>
            <w:vAlign w:val="center"/>
          </w:tcPr>
          <w:p w:rsidR="00547500" w:rsidRPr="00296D56" w:rsidRDefault="00547500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PCSP</w:t>
            </w:r>
          </w:p>
        </w:tc>
        <w:tc>
          <w:tcPr>
            <w:tcW w:w="3345" w:type="dxa"/>
            <w:vAlign w:val="center"/>
          </w:tcPr>
          <w:p w:rsidR="00D90629" w:rsidRDefault="00D90629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1. LINNEO BOREAL, S.L.</w:t>
            </w: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2. TERCIA INTEGRAL DE OBRAS Y SERVICIOS, S.L.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547500" w:rsidRPr="00296D56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3. VÍCTOR RODRÍGUEZ E HIJOS, S.L.</w:t>
            </w:r>
          </w:p>
        </w:tc>
        <w:tc>
          <w:tcPr>
            <w:tcW w:w="2939" w:type="dxa"/>
            <w:vAlign w:val="center"/>
          </w:tcPr>
          <w:p w:rsidR="00547500" w:rsidRPr="00296D56" w:rsidRDefault="00547500" w:rsidP="00343B30">
            <w:pPr>
              <w:autoSpaceDE w:val="0"/>
              <w:autoSpaceDN w:val="0"/>
              <w:adjustRightInd w:val="0"/>
              <w:jc w:val="center"/>
              <w:rPr>
                <w:rFonts w:ascii="Raleigh BT" w:hAnsi="Raleigh BT" w:cs="Raleigh Lt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TERCIA INTEGRAL</w:t>
            </w:r>
            <w:r w:rsidR="00907B2B" w:rsidRPr="00296D56">
              <w:rPr>
                <w:rFonts w:ascii="Raleigh BT" w:hAnsi="Raleigh BT" w:cs="Raleigh Lt BT"/>
                <w:sz w:val="16"/>
                <w:szCs w:val="16"/>
              </w:rPr>
              <w:t xml:space="preserve"> </w:t>
            </w:r>
            <w:r w:rsidRPr="00296D56">
              <w:rPr>
                <w:rFonts w:ascii="Raleigh BT" w:hAnsi="Raleigh BT" w:cs="Raleigh Lt BT"/>
                <w:sz w:val="16"/>
                <w:szCs w:val="16"/>
              </w:rPr>
              <w:t>DE OBRAS Y</w:t>
            </w:r>
          </w:p>
          <w:p w:rsidR="00547500" w:rsidRPr="00296D56" w:rsidRDefault="00547500" w:rsidP="00343B3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SERVICIOS, S.L.</w:t>
            </w:r>
          </w:p>
        </w:tc>
      </w:tr>
      <w:tr w:rsidR="004639C9" w:rsidRPr="00296D56" w:rsidTr="00EB098D">
        <w:tc>
          <w:tcPr>
            <w:tcW w:w="1135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18/202</w:t>
            </w:r>
          </w:p>
        </w:tc>
        <w:tc>
          <w:tcPr>
            <w:tcW w:w="2441" w:type="dxa"/>
            <w:vAlign w:val="center"/>
          </w:tcPr>
          <w:p w:rsidR="008E59C1" w:rsidRPr="00296D56" w:rsidRDefault="00B013B1" w:rsidP="00FC7207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“REMODELACIÓN PLAZA LAS CHUMBERAS”</w:t>
            </w:r>
          </w:p>
        </w:tc>
        <w:tc>
          <w:tcPr>
            <w:tcW w:w="86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5 meses</w:t>
            </w:r>
          </w:p>
        </w:tc>
        <w:tc>
          <w:tcPr>
            <w:tcW w:w="1190" w:type="dxa"/>
            <w:vAlign w:val="center"/>
          </w:tcPr>
          <w:p w:rsidR="008E59C1" w:rsidRPr="00296D56" w:rsidRDefault="00B013B1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170.086,25</w:t>
            </w:r>
          </w:p>
        </w:tc>
        <w:tc>
          <w:tcPr>
            <w:tcW w:w="1301" w:type="dxa"/>
            <w:vAlign w:val="center"/>
          </w:tcPr>
          <w:p w:rsidR="008E59C1" w:rsidRPr="00296D56" w:rsidRDefault="00B013B1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154.778,47</w:t>
            </w:r>
          </w:p>
        </w:tc>
        <w:tc>
          <w:tcPr>
            <w:tcW w:w="128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Abierto simplificado</w:t>
            </w:r>
          </w:p>
        </w:tc>
        <w:tc>
          <w:tcPr>
            <w:tcW w:w="114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PCSP</w:t>
            </w:r>
          </w:p>
        </w:tc>
        <w:tc>
          <w:tcPr>
            <w:tcW w:w="3345" w:type="dxa"/>
            <w:vAlign w:val="center"/>
          </w:tcPr>
          <w:p w:rsidR="00D90629" w:rsidRDefault="00D90629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1. AMC CONSTRUCCIONES Y CONTRATAS 2014, S.L.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2. DACORE CANARIAS 2010</w:t>
            </w:r>
            <w:proofErr w:type="gramStart"/>
            <w:r w:rsidRPr="00343B30">
              <w:rPr>
                <w:rFonts w:ascii="Raleigh BT" w:hAnsi="Raleigh BT" w:cs="Raleigh Lt BT"/>
                <w:sz w:val="16"/>
                <w:szCs w:val="16"/>
              </w:rPr>
              <w:t>,S.L.U</w:t>
            </w:r>
            <w:proofErr w:type="gramEnd"/>
            <w:r w:rsidRPr="00343B30">
              <w:rPr>
                <w:rFonts w:ascii="Raleigh BT" w:hAnsi="Raleigh BT" w:cs="Raleigh Lt BT"/>
                <w:sz w:val="16"/>
                <w:szCs w:val="16"/>
              </w:rPr>
              <w:t>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3. PISCINAS SERVICIOS Y CONSTRUCCIONES VARELA, S.L.U.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8E59C1" w:rsidRPr="00296D56" w:rsidRDefault="00343B30" w:rsidP="00343B30">
            <w:pPr>
              <w:rPr>
                <w:rFonts w:ascii="Raleigh BT" w:hAnsi="Raleigh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4. SOLVENTIA INGENIERÍA Y CONSTRUCCION, S.L.U.</w:t>
            </w:r>
          </w:p>
        </w:tc>
        <w:tc>
          <w:tcPr>
            <w:tcW w:w="2939" w:type="dxa"/>
            <w:vAlign w:val="center"/>
          </w:tcPr>
          <w:p w:rsidR="008E59C1" w:rsidRPr="00296D56" w:rsidRDefault="00B013B1" w:rsidP="00343B3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SOLVENTIA INGENIERÍA Y CONSTRUCCIÓN, S.L.U.</w:t>
            </w:r>
          </w:p>
        </w:tc>
      </w:tr>
      <w:tr w:rsidR="004639C9" w:rsidRPr="00296D56" w:rsidTr="00EB098D">
        <w:tc>
          <w:tcPr>
            <w:tcW w:w="1135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18/204</w:t>
            </w:r>
          </w:p>
        </w:tc>
        <w:tc>
          <w:tcPr>
            <w:tcW w:w="2441" w:type="dxa"/>
            <w:vAlign w:val="center"/>
          </w:tcPr>
          <w:p w:rsidR="00B013B1" w:rsidRPr="00296D56" w:rsidRDefault="00B013B1" w:rsidP="00FC7207">
            <w:pPr>
              <w:autoSpaceDE w:val="0"/>
              <w:autoSpaceDN w:val="0"/>
              <w:adjustRightInd w:val="0"/>
              <w:jc w:val="center"/>
              <w:rPr>
                <w:rFonts w:ascii="Raleigh BT" w:hAnsi="Raleigh BT" w:cs="Raleigh Lt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“URBANIZACIÓN CAMINO TAMARAGUA Y</w:t>
            </w:r>
          </w:p>
          <w:p w:rsidR="008E59C1" w:rsidRPr="00296D56" w:rsidRDefault="00B013B1" w:rsidP="00FC7207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TRANSVERSALES. ACONDICIONAMIENTO”</w:t>
            </w:r>
          </w:p>
        </w:tc>
        <w:tc>
          <w:tcPr>
            <w:tcW w:w="86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2 MESES</w:t>
            </w:r>
          </w:p>
        </w:tc>
        <w:tc>
          <w:tcPr>
            <w:tcW w:w="1190" w:type="dxa"/>
            <w:vAlign w:val="center"/>
          </w:tcPr>
          <w:p w:rsidR="008E59C1" w:rsidRPr="00296D56" w:rsidRDefault="00B013B1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175.471,40</w:t>
            </w:r>
          </w:p>
        </w:tc>
        <w:tc>
          <w:tcPr>
            <w:tcW w:w="1301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154.414,48</w:t>
            </w:r>
          </w:p>
        </w:tc>
        <w:tc>
          <w:tcPr>
            <w:tcW w:w="128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Abierto simplificado</w:t>
            </w:r>
          </w:p>
        </w:tc>
        <w:tc>
          <w:tcPr>
            <w:tcW w:w="114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PCSP</w:t>
            </w:r>
          </w:p>
        </w:tc>
        <w:tc>
          <w:tcPr>
            <w:tcW w:w="3345" w:type="dxa"/>
            <w:vAlign w:val="center"/>
          </w:tcPr>
          <w:p w:rsidR="00D90629" w:rsidRDefault="00D90629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1. CARLACAND, S.L.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2. DACORE CANARIAS 2010, S.L.U.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3. ISCAN NORTE, S.L.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4. JAVIER GUTIÉRREZ ESTÉVEZ</w:t>
            </w:r>
          </w:p>
          <w:p w:rsidR="00343B30" w:rsidRP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>
              <w:rPr>
                <w:rFonts w:ascii="Raleigh BT" w:hAnsi="Raleigh BT" w:cs="Raleigh Lt BT"/>
                <w:vanish/>
                <w:sz w:val="16"/>
                <w:szCs w:val="16"/>
              </w:rPr>
              <w:cr/>
              <w:t xml:space="preserve">. </w:t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  <w:r>
              <w:rPr>
                <w:rFonts w:ascii="Raleigh BT" w:hAnsi="Raleigh BT" w:cs="Raleigh Lt BT"/>
                <w:vanish/>
                <w:sz w:val="16"/>
                <w:szCs w:val="16"/>
              </w:rPr>
              <w:pgNum/>
            </w: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5. LINNEO BOREAL, S.L.</w:t>
            </w:r>
          </w:p>
          <w:p w:rsidR="00341918" w:rsidRPr="00343B30" w:rsidRDefault="00341918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6. OBRAS GEOTÉCNICAS DE CANARIAS, S.L.</w:t>
            </w:r>
          </w:p>
          <w:p w:rsidR="00341918" w:rsidRPr="00343B30" w:rsidRDefault="00341918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343B30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7. SOLVENTIA INGENIERÍA Y CONSTRUCCIÓN S.L.U.</w:t>
            </w:r>
          </w:p>
          <w:p w:rsidR="00341918" w:rsidRPr="00343B30" w:rsidRDefault="00341918" w:rsidP="00343B30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8E59C1" w:rsidRPr="00296D56" w:rsidRDefault="00343B30" w:rsidP="00343B30">
            <w:pPr>
              <w:autoSpaceDE w:val="0"/>
              <w:autoSpaceDN w:val="0"/>
              <w:adjustRightInd w:val="0"/>
              <w:rPr>
                <w:rFonts w:ascii="Raleigh BT" w:hAnsi="Raleigh BT"/>
                <w:sz w:val="16"/>
                <w:szCs w:val="16"/>
              </w:rPr>
            </w:pPr>
            <w:r w:rsidRPr="00343B30">
              <w:rPr>
                <w:rFonts w:ascii="Raleigh BT" w:hAnsi="Raleigh BT" w:cs="Raleigh Lt BT"/>
                <w:sz w:val="16"/>
                <w:szCs w:val="16"/>
              </w:rPr>
              <w:t>8. TRANSPORTES JOSÉ AURELIO, S.L.</w:t>
            </w:r>
          </w:p>
        </w:tc>
        <w:tc>
          <w:tcPr>
            <w:tcW w:w="2939" w:type="dxa"/>
            <w:vAlign w:val="center"/>
          </w:tcPr>
          <w:p w:rsidR="008E59C1" w:rsidRPr="00296D56" w:rsidRDefault="00B013B1" w:rsidP="00343B3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CARLACAND, S.L.</w:t>
            </w:r>
          </w:p>
        </w:tc>
      </w:tr>
      <w:tr w:rsidR="004639C9" w:rsidRPr="00296D56" w:rsidTr="00EB098D">
        <w:tc>
          <w:tcPr>
            <w:tcW w:w="1135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19/101</w:t>
            </w:r>
          </w:p>
        </w:tc>
        <w:tc>
          <w:tcPr>
            <w:tcW w:w="2441" w:type="dxa"/>
            <w:vAlign w:val="center"/>
          </w:tcPr>
          <w:p w:rsidR="008E59C1" w:rsidRPr="00296D56" w:rsidRDefault="00B013B1" w:rsidP="00FC7207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t>“CENTRO DE DÍA DE MAYORES ACAYMO”</w:t>
            </w:r>
          </w:p>
        </w:tc>
        <w:tc>
          <w:tcPr>
            <w:tcW w:w="86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2 años</w:t>
            </w:r>
          </w:p>
        </w:tc>
        <w:tc>
          <w:tcPr>
            <w:tcW w:w="1190" w:type="dxa"/>
            <w:vAlign w:val="center"/>
          </w:tcPr>
          <w:p w:rsidR="008E59C1" w:rsidRPr="00296D56" w:rsidRDefault="00B013B1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815.594,39</w:t>
            </w:r>
          </w:p>
        </w:tc>
        <w:tc>
          <w:tcPr>
            <w:tcW w:w="1301" w:type="dxa"/>
            <w:vAlign w:val="center"/>
          </w:tcPr>
          <w:p w:rsidR="008E59C1" w:rsidRPr="00296D56" w:rsidRDefault="00B013B1" w:rsidP="00271041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813.963,20</w:t>
            </w:r>
          </w:p>
        </w:tc>
        <w:tc>
          <w:tcPr>
            <w:tcW w:w="128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Abierto</w:t>
            </w:r>
          </w:p>
        </w:tc>
        <w:tc>
          <w:tcPr>
            <w:tcW w:w="1148" w:type="dxa"/>
            <w:vAlign w:val="center"/>
          </w:tcPr>
          <w:p w:rsidR="008E59C1" w:rsidRPr="00296D56" w:rsidRDefault="00B013B1" w:rsidP="0054750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/>
                <w:sz w:val="16"/>
                <w:szCs w:val="16"/>
              </w:rPr>
              <w:t>PCSP DOUE</w:t>
            </w:r>
          </w:p>
        </w:tc>
        <w:tc>
          <w:tcPr>
            <w:tcW w:w="3345" w:type="dxa"/>
            <w:vAlign w:val="center"/>
          </w:tcPr>
          <w:p w:rsidR="00D90629" w:rsidRDefault="00D90629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D40148">
              <w:rPr>
                <w:rFonts w:ascii="Raleigh BT" w:hAnsi="Raleigh BT" w:cs="Raleigh Lt BT"/>
                <w:sz w:val="16"/>
                <w:szCs w:val="16"/>
              </w:rPr>
              <w:t>1. ARQUISOCIAL, S.L.</w:t>
            </w:r>
          </w:p>
          <w:p w:rsidR="00D40148" w:rsidRP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D40148">
              <w:rPr>
                <w:rFonts w:ascii="Raleigh BT" w:hAnsi="Raleigh BT" w:cs="Raleigh Lt BT"/>
                <w:sz w:val="16"/>
                <w:szCs w:val="16"/>
              </w:rPr>
              <w:t>2. G</w:t>
            </w:r>
            <w:r>
              <w:rPr>
                <w:rFonts w:ascii="Raleigh BT" w:hAnsi="Raleigh BT" w:cs="Raleigh Lt BT"/>
                <w:sz w:val="16"/>
                <w:szCs w:val="16"/>
              </w:rPr>
              <w:t>RUPO 5 ACCIÓN Y GESTIÓN SOCIAL</w:t>
            </w:r>
            <w:proofErr w:type="gramStart"/>
            <w:r>
              <w:rPr>
                <w:rFonts w:ascii="Raleigh BT" w:hAnsi="Raleigh BT" w:cs="Raleigh Lt BT"/>
                <w:sz w:val="16"/>
                <w:szCs w:val="16"/>
              </w:rPr>
              <w:t>,</w:t>
            </w:r>
            <w:r w:rsidRPr="00D40148">
              <w:rPr>
                <w:rFonts w:ascii="Raleigh BT" w:hAnsi="Raleigh BT" w:cs="Raleigh Lt BT"/>
                <w:sz w:val="16"/>
                <w:szCs w:val="16"/>
              </w:rPr>
              <w:t>S.A.U</w:t>
            </w:r>
            <w:proofErr w:type="gramEnd"/>
            <w:r w:rsidRPr="00D40148">
              <w:rPr>
                <w:rFonts w:ascii="Raleigh BT" w:hAnsi="Raleigh BT" w:cs="Raleigh Lt BT"/>
                <w:sz w:val="16"/>
                <w:szCs w:val="16"/>
              </w:rPr>
              <w:t>.</w:t>
            </w:r>
          </w:p>
          <w:p w:rsidR="00D40148" w:rsidRP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D40148">
              <w:rPr>
                <w:rFonts w:ascii="Raleigh BT" w:hAnsi="Raleigh BT" w:cs="Raleigh Lt BT"/>
                <w:sz w:val="16"/>
                <w:szCs w:val="16"/>
              </w:rPr>
              <w:t>3. ISCAN SERVICIOS INTEGRALES, S.L.</w:t>
            </w:r>
          </w:p>
          <w:p w:rsidR="00D40148" w:rsidRP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</w:p>
          <w:p w:rsidR="00D40148" w:rsidRPr="00D40148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 w:cs="Raleigh Lt BT"/>
                <w:sz w:val="16"/>
                <w:szCs w:val="16"/>
              </w:rPr>
            </w:pPr>
            <w:r w:rsidRPr="00D40148">
              <w:rPr>
                <w:rFonts w:ascii="Raleigh BT" w:hAnsi="Raleigh BT" w:cs="Raleigh Lt BT"/>
                <w:sz w:val="16"/>
                <w:szCs w:val="16"/>
              </w:rPr>
              <w:t>4. PROPUESTA UTE SADALIAR CANARIAS, S.L. – SERVICIOS DOCENTES</w:t>
            </w:r>
          </w:p>
          <w:p w:rsidR="008E59C1" w:rsidRPr="00296D56" w:rsidRDefault="00D40148" w:rsidP="00D40148">
            <w:pPr>
              <w:autoSpaceDE w:val="0"/>
              <w:autoSpaceDN w:val="0"/>
              <w:adjustRightInd w:val="0"/>
              <w:rPr>
                <w:rFonts w:ascii="Raleigh BT" w:hAnsi="Raleigh BT"/>
                <w:sz w:val="16"/>
                <w:szCs w:val="16"/>
              </w:rPr>
            </w:pPr>
            <w:r w:rsidRPr="00D40148">
              <w:rPr>
                <w:rFonts w:ascii="Raleigh BT" w:hAnsi="Raleigh BT" w:cs="Raleigh Lt BT"/>
                <w:sz w:val="16"/>
                <w:szCs w:val="16"/>
              </w:rPr>
              <w:t>DE FORMACIÓN INTEGRALES, S.L.</w:t>
            </w:r>
          </w:p>
        </w:tc>
        <w:tc>
          <w:tcPr>
            <w:tcW w:w="2939" w:type="dxa"/>
            <w:vAlign w:val="center"/>
          </w:tcPr>
          <w:p w:rsidR="008E59C1" w:rsidRPr="00296D56" w:rsidRDefault="00B013B1" w:rsidP="00343B30">
            <w:pPr>
              <w:jc w:val="center"/>
              <w:rPr>
                <w:rFonts w:ascii="Raleigh BT" w:hAnsi="Raleigh BT"/>
                <w:sz w:val="16"/>
                <w:szCs w:val="16"/>
              </w:rPr>
            </w:pPr>
            <w:r w:rsidRPr="00296D56">
              <w:rPr>
                <w:rFonts w:ascii="Raleigh BT" w:hAnsi="Raleigh BT" w:cs="Raleigh Lt BT"/>
                <w:sz w:val="16"/>
                <w:szCs w:val="16"/>
              </w:rPr>
              <w:lastRenderedPageBreak/>
              <w:t>ARQUISOCIAL, S.L.</w:t>
            </w:r>
          </w:p>
        </w:tc>
      </w:tr>
    </w:tbl>
    <w:p w:rsidR="00622038" w:rsidRDefault="00622038">
      <w:bookmarkStart w:id="0" w:name="_GoBack"/>
      <w:bookmarkEnd w:id="0"/>
    </w:p>
    <w:sectPr w:rsidR="00622038" w:rsidSect="00D90629">
      <w:headerReference w:type="first" r:id="rId7"/>
      <w:pgSz w:w="16838" w:h="11906" w:orient="landscape" w:code="9"/>
      <w:pgMar w:top="1701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E7" w:rsidRDefault="00F423E7" w:rsidP="0082745B">
      <w:pPr>
        <w:spacing w:after="0" w:line="240" w:lineRule="auto"/>
      </w:pPr>
      <w:r>
        <w:separator/>
      </w:r>
    </w:p>
  </w:endnote>
  <w:endnote w:type="continuationSeparator" w:id="0">
    <w:p w:rsidR="00F423E7" w:rsidRDefault="00F423E7" w:rsidP="0082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E7" w:rsidRDefault="00F423E7" w:rsidP="0082745B">
      <w:pPr>
        <w:spacing w:after="0" w:line="240" w:lineRule="auto"/>
      </w:pPr>
      <w:r>
        <w:separator/>
      </w:r>
    </w:p>
  </w:footnote>
  <w:footnote w:type="continuationSeparator" w:id="0">
    <w:p w:rsidR="00F423E7" w:rsidRDefault="00F423E7" w:rsidP="00827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29" w:rsidRDefault="00D90629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1DC47BA1" wp14:editId="15C78B82">
          <wp:simplePos x="0" y="0"/>
          <wp:positionH relativeFrom="column">
            <wp:posOffset>46355</wp:posOffset>
          </wp:positionH>
          <wp:positionV relativeFrom="paragraph">
            <wp:posOffset>-109220</wp:posOffset>
          </wp:positionV>
          <wp:extent cx="1737360" cy="1328420"/>
          <wp:effectExtent l="0" t="0" r="0" b="5080"/>
          <wp:wrapTopAndBottom/>
          <wp:docPr id="2" name="Imagen 2" descr="col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328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6C"/>
    <w:rsid w:val="000033D7"/>
    <w:rsid w:val="000B1A76"/>
    <w:rsid w:val="000F2616"/>
    <w:rsid w:val="00207656"/>
    <w:rsid w:val="00271041"/>
    <w:rsid w:val="00296D56"/>
    <w:rsid w:val="00341918"/>
    <w:rsid w:val="00343B30"/>
    <w:rsid w:val="004639C9"/>
    <w:rsid w:val="00547500"/>
    <w:rsid w:val="00622038"/>
    <w:rsid w:val="0066622D"/>
    <w:rsid w:val="006A3F6C"/>
    <w:rsid w:val="0076646F"/>
    <w:rsid w:val="0082745B"/>
    <w:rsid w:val="008E59C1"/>
    <w:rsid w:val="00907B2B"/>
    <w:rsid w:val="00AB05CC"/>
    <w:rsid w:val="00B013B1"/>
    <w:rsid w:val="00C840AB"/>
    <w:rsid w:val="00D40148"/>
    <w:rsid w:val="00D90629"/>
    <w:rsid w:val="00EB098D"/>
    <w:rsid w:val="00F07D82"/>
    <w:rsid w:val="00F423E7"/>
    <w:rsid w:val="00F747B8"/>
    <w:rsid w:val="00FA60CC"/>
    <w:rsid w:val="00FB4F56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45B"/>
  </w:style>
  <w:style w:type="paragraph" w:styleId="Piedepgina">
    <w:name w:val="footer"/>
    <w:basedOn w:val="Normal"/>
    <w:link w:val="PiedepginaCar"/>
    <w:uiPriority w:val="99"/>
    <w:unhideWhenUsed/>
    <w:rsid w:val="0082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5B"/>
  </w:style>
  <w:style w:type="paragraph" w:styleId="Textodeglobo">
    <w:name w:val="Balloon Text"/>
    <w:basedOn w:val="Normal"/>
    <w:link w:val="TextodegloboCar"/>
    <w:uiPriority w:val="99"/>
    <w:semiHidden/>
    <w:unhideWhenUsed/>
    <w:rsid w:val="0020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A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45B"/>
  </w:style>
  <w:style w:type="paragraph" w:styleId="Piedepgina">
    <w:name w:val="footer"/>
    <w:basedOn w:val="Normal"/>
    <w:link w:val="PiedepginaCar"/>
    <w:uiPriority w:val="99"/>
    <w:unhideWhenUsed/>
    <w:rsid w:val="00827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45B"/>
  </w:style>
  <w:style w:type="paragraph" w:styleId="Textodeglobo">
    <w:name w:val="Balloon Text"/>
    <w:basedOn w:val="Normal"/>
    <w:link w:val="TextodegloboCar"/>
    <w:uiPriority w:val="99"/>
    <w:semiHidden/>
    <w:unhideWhenUsed/>
    <w:rsid w:val="0020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Ayto La Laguna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La Laguna</dc:creator>
  <cp:lastModifiedBy>Ayto La Laguna</cp:lastModifiedBy>
  <cp:revision>2</cp:revision>
  <dcterms:created xsi:type="dcterms:W3CDTF">2020-07-03T11:32:00Z</dcterms:created>
  <dcterms:modified xsi:type="dcterms:W3CDTF">2020-07-03T11:32:00Z</dcterms:modified>
</cp:coreProperties>
</file>