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7DC2" w14:textId="77777777" w:rsidR="00F3729D" w:rsidRPr="00F3729D" w:rsidRDefault="00F3729D" w:rsidP="00F3729D">
      <w:pPr>
        <w:pBdr>
          <w:bottom w:val="single" w:sz="24" w:space="2" w:color="424242"/>
        </w:pBdr>
        <w:shd w:val="clear" w:color="auto" w:fill="FFFFFF"/>
        <w:spacing w:after="0" w:line="240" w:lineRule="auto"/>
        <w:ind w:left="360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F3729D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INSTITUCIONAL</w:t>
      </w:r>
    </w:p>
    <w:p w14:paraId="4D54471D" w14:textId="77777777" w:rsidR="00F3729D" w:rsidRPr="00F3729D" w:rsidRDefault="00F3729D" w:rsidP="00F3729D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" w:tooltip="Institucional, histórica, geográfica, social, económica y cultural" w:history="1">
        <w:r w:rsidRPr="00F3729D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Institucional, histórica, geográfica, social, económica y cultural</w:t>
        </w:r>
      </w:hyperlink>
    </w:p>
    <w:p w14:paraId="3538F01D" w14:textId="77777777" w:rsidR="00F3729D" w:rsidRPr="00F3729D" w:rsidRDefault="00F3729D" w:rsidP="00F3729D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6" w:tooltip="Normativa aplicable" w:history="1">
        <w:r w:rsidRPr="00F3729D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Normativa aplicable</w:t>
        </w:r>
      </w:hyperlink>
    </w:p>
    <w:p w14:paraId="64605470" w14:textId="77777777" w:rsidR="00F3729D" w:rsidRPr="00F3729D" w:rsidRDefault="00F3729D" w:rsidP="00F3729D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7" w:tooltip="Funciones del Ayuntamiento" w:history="1">
        <w:r w:rsidRPr="00F3729D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Funciones del Ayuntamiento</w:t>
        </w:r>
      </w:hyperlink>
    </w:p>
    <w:p w14:paraId="5E94269A" w14:textId="77777777" w:rsidR="00F3729D" w:rsidRPr="00F3729D" w:rsidRDefault="00F3729D" w:rsidP="00F3729D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8" w:tooltip="Identificación de la persona que ostenta la presidencia de la entidad y de los demás miembros electos de la misma" w:history="1">
        <w:r w:rsidRPr="00F3729D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Identificación de la persona que ostenta la presidencia de la entidad y de los demás miembros electos de la misma</w:t>
        </w:r>
      </w:hyperlink>
    </w:p>
    <w:p w14:paraId="7499BA95" w14:textId="77777777" w:rsidR="00F3729D" w:rsidRPr="00F3729D" w:rsidRDefault="00F3729D" w:rsidP="00F3729D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9" w:tooltip="Perfil, trayectoria profesional y datos de contacto de la persona que ostenta la presidencia de la entidad y de los demás miembros electos de la misma" w:history="1">
        <w:r w:rsidRPr="00F3729D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Perfil, trayectoria profesional y datos de contacto de la persona que ostenta la presidencia de la entidad y de los demás miembros electos de la misma</w:t>
        </w:r>
      </w:hyperlink>
    </w:p>
    <w:p w14:paraId="4897E1C3" w14:textId="77777777" w:rsidR="00F3729D" w:rsidRPr="00F3729D" w:rsidRDefault="00F3729D" w:rsidP="00F3729D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0" w:tooltip="Acuerdos de determinación del régimen de dedicación exclusiva o parcial de los miembros de la corporación" w:history="1">
        <w:r w:rsidRPr="00F3729D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Acuerdos de determinación del régimen de dedicación exclusiva o parcial de los miembros de l</w:t>
        </w:r>
      </w:hyperlink>
      <w:hyperlink r:id="rId11" w:tooltip="Acuerdos de determinación del régimen de dedicación exclusiva o parcial de los miembros de la corporación" w:history="1">
        <w:r w:rsidRPr="00F3729D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 corporación</w:t>
        </w:r>
      </w:hyperlink>
    </w:p>
    <w:p w14:paraId="05BCC498" w14:textId="77777777" w:rsidR="00F3729D" w:rsidRPr="00F3729D" w:rsidRDefault="00F3729D" w:rsidP="00F3729D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2" w:tooltip="Grupos políticos constituidos, identificando los miembros que están adscritos a los mismos y designando los que figuren como no adscritos" w:history="1">
        <w:r w:rsidRPr="00F3729D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Grupos políticos constituidos, identificando los miembros que están adscritos a los mismos y designando los que figuren como no adscritos</w:t>
        </w:r>
      </w:hyperlink>
    </w:p>
    <w:p w14:paraId="35CEAB06" w14:textId="77777777" w:rsidR="00F3729D" w:rsidRPr="00F3729D" w:rsidRDefault="00F3729D" w:rsidP="00F3729D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3" w:tooltip="Las declaraciones anuales de bienes de los representantes locales" w:history="1">
        <w:r w:rsidRPr="00F3729D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Las declaraciones anuales de bienes de los representantes locales</w:t>
        </w:r>
      </w:hyperlink>
    </w:p>
    <w:p w14:paraId="5483DAAC" w14:textId="77777777" w:rsidR="00F3729D" w:rsidRPr="00F3729D" w:rsidRDefault="00F3729D" w:rsidP="00F3729D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4" w:tooltip="Las declaraciones anuales de actividades de los representantes locales" w:history="1">
        <w:r w:rsidRPr="00F3729D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Las declaraciones anuales de actividades de los representantes locales</w:t>
        </w:r>
      </w:hyperlink>
    </w:p>
    <w:p w14:paraId="6168DBFD" w14:textId="77777777" w:rsidR="00F3729D" w:rsidRPr="00F3729D" w:rsidRDefault="00F3729D" w:rsidP="00F3729D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5" w:tooltip="Orden del día del Pleno y de la Junta de Gobierno Local, previamente a su celebración." w:history="1">
        <w:r w:rsidRPr="00F3729D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Orden del día del Pleno y de la Junta de Gobierno Local, previamente a su celebración.</w:t>
        </w:r>
      </w:hyperlink>
    </w:p>
    <w:p w14:paraId="0ECC5B25" w14:textId="77777777" w:rsidR="00F3729D" w:rsidRPr="00F3729D" w:rsidRDefault="00F3729D" w:rsidP="00F3729D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6" w:tooltip="Actas y Acuerdos adoptados por el Pleno" w:history="1">
        <w:r w:rsidRPr="00F3729D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Actas y Acuerdos adoptados por el Pleno</w:t>
        </w:r>
      </w:hyperlink>
    </w:p>
    <w:p w14:paraId="50D152F0" w14:textId="77777777" w:rsidR="00F3729D" w:rsidRPr="00F3729D" w:rsidRDefault="00F3729D" w:rsidP="00F3729D">
      <w:pPr>
        <w:numPr>
          <w:ilvl w:val="0"/>
          <w:numId w:val="1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7" w:tooltip="Acuerdos adoptados por la Junta de Gobierno Local" w:history="1">
        <w:r w:rsidRPr="00F3729D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Acuerdos adoptados por la Junta de Gobierno Local</w:t>
        </w:r>
      </w:hyperlink>
    </w:p>
    <w:p w14:paraId="09679962" w14:textId="77777777" w:rsidR="00F3729D" w:rsidRPr="00F3729D" w:rsidRDefault="00F3729D" w:rsidP="00F3729D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F3729D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Organismo Autónomo de Actividades Musicales</w:t>
      </w:r>
      <w:r w:rsidRPr="00F3729D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br/>
        <w:t>El Organismo Autónomo de Actividades Musicales, que comparte con el Ayuntamiento la información de este Indicador, es un órgano de  carácter administrativo con personalidad jurídica propia y plena capacidad para el desarrollo de sus fines y competencias, de acuerdo a las determinaciones establecidas en sus </w:t>
      </w:r>
      <w:hyperlink r:id="rId18" w:history="1">
        <w:r w:rsidRPr="00F3729D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Estatutos.</w:t>
        </w:r>
      </w:hyperlink>
    </w:p>
    <w:p w14:paraId="5855BD38" w14:textId="77777777" w:rsidR="00DF4CFA" w:rsidRDefault="00DF4CFA"/>
    <w:sectPr w:rsidR="00DF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25A17"/>
    <w:multiLevelType w:val="multilevel"/>
    <w:tmpl w:val="B768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21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9D"/>
    <w:rsid w:val="00DF4CFA"/>
    <w:rsid w:val="00F3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90CD"/>
  <w15:chartTrackingRefBased/>
  <w15:docId w15:val="{0F0CDEE5-6C26-4172-B54B-EFAEED27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37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F372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72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F3729D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3729D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F3729D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F3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ayuntamiento/corporacion-municipal-y-grupos-politicos/" TargetMode="External"/><Relationship Id="rId13" Type="http://schemas.openxmlformats.org/officeDocument/2006/relationships/hyperlink" Target="https://www.aytolalaguna.es/ayuntamiento/corporacion-municipal-y-grupos-politicos/page/" TargetMode="External"/><Relationship Id="rId18" Type="http://schemas.openxmlformats.org/officeDocument/2006/relationships/hyperlink" Target="https://www.aytolalaguna.es/ayuntamiento/normativas-municipales/Estatuto-del-Organismo-Autonomo-de-Actividades-Musica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ytolalaguna.es/transparencia/institucional/funciones-del-ayuntamiento/" TargetMode="External"/><Relationship Id="rId12" Type="http://schemas.openxmlformats.org/officeDocument/2006/relationships/hyperlink" Target="https://www.aytolalaguna.es/ayuntamiento/corporacion-municipal-y-grupos-politicos/grupos-politicos/" TargetMode="External"/><Relationship Id="rId17" Type="http://schemas.openxmlformats.org/officeDocument/2006/relationships/hyperlink" Target="https://www.aytolalaguna.es/ayuntamiento/organos-de-gobierno/junta-de-gobierno-loca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ytolalaguna.es/ayuntamiento/organos-de-gobierno/pleno-municipa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ytolalaguna.es/transparencia/normativa-aplicable/" TargetMode="External"/><Relationship Id="rId11" Type="http://schemas.openxmlformats.org/officeDocument/2006/relationships/hyperlink" Target="https://www.aytolalaguna.es/ayuntamiento/recursos-humanos/otros-datos-de-interes/cargos-electos/" TargetMode="External"/><Relationship Id="rId5" Type="http://schemas.openxmlformats.org/officeDocument/2006/relationships/hyperlink" Target="https://www.aytolalaguna.es/ayuntamiento/el-municipio/" TargetMode="External"/><Relationship Id="rId15" Type="http://schemas.openxmlformats.org/officeDocument/2006/relationships/hyperlink" Target="https://www.aytolalaguna.es/ayuntamiento/organos-de-gobierno/" TargetMode="External"/><Relationship Id="rId10" Type="http://schemas.openxmlformats.org/officeDocument/2006/relationships/hyperlink" Target="https://www.aytolalaguna.es/ayuntamiento/recursos-humanos/otros-datos-de-interes/cargos-electo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ayuntamiento/corporacion-municipal-y-grupos-politicos/" TargetMode="External"/><Relationship Id="rId14" Type="http://schemas.openxmlformats.org/officeDocument/2006/relationships/hyperlink" Target="https://www.aytolalaguna.es/ayuntamiento/corporacion-municipal-y-grupos-politicos/pag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3232</Characters>
  <Application>Microsoft Office Word</Application>
  <DocSecurity>0</DocSecurity>
  <Lines>26</Lines>
  <Paragraphs>7</Paragraphs>
  <ScaleCrop>false</ScaleCrop>
  <Company>Ayto La Laguna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2023-10-27T09:08:00Z</dcterms:created>
  <dcterms:modified xsi:type="dcterms:W3CDTF">2023-10-27T09:09:00Z</dcterms:modified>
</cp:coreProperties>
</file>